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352" w:rsidRPr="00F15352" w:rsidRDefault="00F15352" w:rsidP="00F1535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Предложения о разработке национального стандарта </w:t>
      </w:r>
    </w:p>
    <w:p w:rsidR="00F15352" w:rsidRPr="00F15352" w:rsidRDefault="00F15352" w:rsidP="00F15352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«Территориальное планирование. Планировка городов. Определение и обоснование границ агломераций»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Наименование, организационно-правовая форма и место нахождения разработчика (в случае, если разработчик – организация).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Федеральное автономное учреждение «Единый научно-исследовательский и проектный институт пространственного планирования Российской Федерации» (ФАУ «Единый институт пространственного планирования РФ»)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Юридический адрес: 127015, г. Москва, ул. Бутырская, д. 42.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проекта стандарта.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Территориальное планирование. Планировка городов. Определение и обоснование границ агломераций.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Перечень работ по стандартизации, проводимых в целях разработки стандарта.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3.1 Описание факторов, влияющих на установление границ агломерации.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3.2 Формирование порядка определения границ агломерации с учетом установленных факторов.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3.3 Определение состава исходных данных для формирования границ агломераций, определение возможных источников и порядка получения исходных данных.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Наименование объекта стандартизации в соответствии с кодом общероссийского классификатора стандартов.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Объект стандартизации: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91.020 Территориальное планирование. Планировка городов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Аспект стандартизации: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Методы установления и обоснования границ агломераций, применяемые при разработке различных документов (документов, определяющих единую градостроительную политику в агломерации, документов стратегического планирования, документов территориального планирования).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 xml:space="preserve">Область применения: 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Стандарт предназначается для применения при разработке документов, определяющих единую градостроительную политику в агломерации, документов территориального планирования.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Органы власти и организации, для которых рекомендуется применение данного стандарта:</w:t>
      </w:r>
    </w:p>
    <w:p w:rsidR="00F15352" w:rsidRPr="00F15352" w:rsidRDefault="00F15352" w:rsidP="00F1535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самоуправления, осуществляющие градостроительную деятельность;</w:t>
      </w:r>
    </w:p>
    <w:p w:rsidR="00F15352" w:rsidRPr="00F15352" w:rsidRDefault="00F15352" w:rsidP="00F1535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научно-исследовательские, проектные и иные организации, осуществляющие свою деятельность в сфере градостроительной деятельности.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Основание разработки стандарта. 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 xml:space="preserve">Разработка проекта национального стандарта ГОСТ Р «Территориальное планирование. Планировка городов. Методика по определению и обоснованию границ агломераций» выполняется в целях формирования методической основы </w:t>
      </w:r>
      <w:r w:rsidRPr="00F15352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реализации государственной политики в сфере градостроительной деятельности в России в части рекомендаций по установлению границ территорий агломераций как локомотивов экономического роста.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Внедрение стандарта обеспечит определение критериев и свойств территорий, объединенных хозяйственными, трудовыми и иными связями, влияющими на определение границ соответствующих территорий, то есть агломераций.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Утверждение указанного стандарта целесообразно для обеспечения достижения результата «В агломерациях проведена единая градостроительная политика (нарастающий итог)» в соответствии с пунктом 5.6 Плана реализации федерального проекта (приложение № 1 к паспорту федерального проекта «Развитие субъектов Российской Федерации и отдельных территорий», утвержденному протоколом заочного голосования членов проектного комитета федерального проекта «Развитие субъектов Российской Федерации и отдельных территорий» 30.12.2021 № 1).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Кроме того, следующие нормативные правовых акты содержат понятия «агломерация»:</w:t>
      </w:r>
    </w:p>
    <w:p w:rsidR="00F15352" w:rsidRPr="00F15352" w:rsidRDefault="00F15352" w:rsidP="00F1535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13.02.2019 № 207-р «Об утверждении Стратегии пространственного развития Российской Федерации на период до 2025 года»;</w:t>
      </w:r>
    </w:p>
    <w:p w:rsidR="00F15352" w:rsidRPr="00F15352" w:rsidRDefault="00F15352" w:rsidP="00F1535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F15352" w:rsidRPr="00F15352" w:rsidRDefault="00F15352" w:rsidP="00F1535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26.11.2019 № 1512 «Об утверждении методики оценки социально-экономических эффектов от проектов строительства (реконструкции) и эксплуатации объектов транспортной инфраструктуры, планируемых к реализации с привлечением средств федерального бюджета, а также с предоставлением государственных гарантий Российской Федерации и налоговых льгот»;</w:t>
      </w:r>
    </w:p>
    <w:p w:rsidR="00F15352" w:rsidRPr="00F15352" w:rsidRDefault="00F15352" w:rsidP="00F1535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транспорта Российской Федерации от </w:t>
      </w:r>
      <w:proofErr w:type="gramStart"/>
      <w:r w:rsidRPr="00F15352">
        <w:rPr>
          <w:rFonts w:ascii="Times New Roman" w:eastAsia="Times New Roman" w:hAnsi="Times New Roman" w:cs="Times New Roman"/>
          <w:sz w:val="28"/>
          <w:szCs w:val="28"/>
        </w:rPr>
        <w:t>30.12.2021  №</w:t>
      </w:r>
      <w:proofErr w:type="gramEnd"/>
      <w:r w:rsidRPr="00F15352">
        <w:rPr>
          <w:rFonts w:ascii="Times New Roman" w:eastAsia="Times New Roman" w:hAnsi="Times New Roman" w:cs="Times New Roman"/>
          <w:sz w:val="28"/>
          <w:szCs w:val="28"/>
        </w:rPr>
        <w:t xml:space="preserve"> 482 «Об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населения»; </w:t>
      </w:r>
    </w:p>
    <w:p w:rsidR="00F15352" w:rsidRPr="00F15352" w:rsidRDefault="00F15352" w:rsidP="00F15352">
      <w:pPr>
        <w:numPr>
          <w:ilvl w:val="0"/>
          <w:numId w:val="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приказ Федерального дорожного агентства от 30.07.2021 № 155 «Об утверждении методики формирования официальной статистической информации, необходимой для мониторинга достижения показателей национального проекта «Безопасные качественные дороги» содержит условия, которым должна соответствовать дорожная сеть городской агломерации.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Вместе с тем, границы и методы установления границ территорий агломераций, рассматриваемых в указанных документах, не установлены.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lastRenderedPageBreak/>
        <w:t>В связи с этим для полноценного и корректного применения и реализации положений нормативных правовых актов необходимо введение в правовое поле единых универсальных рекомендаций по установления границ агломераций.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Сведения о нормативных правовых актах, использование которых предполагается при разработке национального стандарта: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1. Конституция Российской Федерации.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2. Градостроительный кодекс Российской Федерации.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3. Земельный кодекс Российской Федерации.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4. Федеральный закон от 17.11.1995 № 169-ФЗ «Об архитектурной деятельности в Российской Федерации».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 xml:space="preserve">5. Федеральный закон от 18.06.2001 № 78-ФЗ «О землеустройстве». 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6. Федеральный закон от 29.12.2014 № 473-ФЗ «О территориях опережающего развития в Российской Федерации».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7. Распоряжение Правительства Российской Федерации от 13.02.2019</w:t>
      </w:r>
      <w:r w:rsidRPr="00F15352">
        <w:rPr>
          <w:rFonts w:ascii="Times New Roman" w:eastAsia="Calibri" w:hAnsi="Times New Roman" w:cs="Times New Roman"/>
          <w:sz w:val="28"/>
          <w:szCs w:val="28"/>
        </w:rPr>
        <w:br/>
        <w:t>№ 207-р «Об утверждении Стратегии пространственного развития Российской Федерации на период до 2025 года».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8. Постановление Правительства Российской Федерации от 03.04.2021</w:t>
      </w:r>
      <w:r w:rsidRPr="00F15352">
        <w:rPr>
          <w:rFonts w:ascii="Times New Roman" w:eastAsia="Calibri" w:hAnsi="Times New Roman" w:cs="Times New Roman"/>
          <w:sz w:val="28"/>
          <w:szCs w:val="28"/>
        </w:rPr>
        <w:br/>
        <w:t>№ 542 «Об утверждении методик расчета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Федерации, а также о признании утратившими силу отдельных положений постановления Правительства Российской Федерации от 17 июля 2019 № 915».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9. Постановление Правительства Российской Федерации от 26.11.2019 № 1512 «Об утверждении методики оценки социально-экономических эффектов от проектов строительства (реконструкции) и эксплуатации объектов транспортной инфраструктуры, планируемых к реализации с привлечением средств федерального бюджета, а также с предоставлением государственных гарантий Российской Федерации и налоговых льгот».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10. Постановление Правительства Российской Федерации от 31.05.2019 № 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11. Приказ Минтранса России от 30.12.2021 № 482 «Об утверждении методических рекомендаций по оптимизации систем транспортного обслуживания городских агломераций, а также внедрению цифровых технологий оплаты проезда и мониторинга транспортного обслуживания населения».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12. Приказ Минсельхоза России от 17.11.2021 № 767 «Об утверждении Порядка отбора проектов комплексного развития сельских территорий или сельских агломераций, а также требований к составу заявочной документации, представляемой на отбор проектов».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13. СП 42.13330.2016 «СНиП 2.07.01-89* Градостроительство. Планировка и застройка городских и сельских поселений».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15352" w:rsidRPr="00F15352" w:rsidSect="009837B0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134" w:header="567" w:footer="227" w:gutter="0"/>
          <w:cols w:space="708"/>
          <w:titlePg/>
          <w:docGrid w:linePitch="360"/>
        </w:sectPr>
      </w:pPr>
      <w:r w:rsidRPr="00F15352">
        <w:rPr>
          <w:rFonts w:ascii="Times New Roman" w:eastAsia="Calibri" w:hAnsi="Times New Roman" w:cs="Times New Roman"/>
          <w:sz w:val="28"/>
          <w:szCs w:val="28"/>
        </w:rPr>
        <w:t xml:space="preserve">14. Приказ Минэкономразвития России от 24.11.2015 № 877 «Об утверждении порядка кадастрового деления территории 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порядка присвоения объектам недвижимости кадастровых номеров, номеров регистрации, реестровых номеров границ».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15. Приказ Минэкономразвития России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16. Приказ Минрегиона России от 26.05.2011 № 244 «Об утверждении Методических рекомендаций по разработке проектов генеральных планов поселений и городских округов».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352">
        <w:rPr>
          <w:rFonts w:ascii="Times New Roman" w:eastAsia="Calibri" w:hAnsi="Times New Roman" w:cs="Times New Roman"/>
          <w:sz w:val="28"/>
          <w:szCs w:val="28"/>
        </w:rPr>
        <w:t>17. Приказ Росреестра от 26.07.2022 № П/0292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 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территории».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Сведения о положениях, которые предлагаются для включения в проект стандарта и имеют отличия от положений соответствующих международных стандартов и (или) стандартов региональных организаций по стандартизации (с указанием степени соответствия).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Положения, которые предлагаются для включения в проект стандарта и имеют отличия от положений соответствующих международных стандартов и (или) стандартов региональных организаций по стандартизации, не предусмотрены.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Сроки разработки и утверждения стандарта.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2024 год.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Контактные данные разработчика стандарта.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Телефон: 8-495-276-23-50,</w:t>
      </w:r>
    </w:p>
    <w:p w:rsidR="00F15352" w:rsidRP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1535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E-mail: </w:t>
      </w:r>
      <w:hyperlink r:id="rId10" w:history="1">
        <w:r w:rsidRPr="00F1535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gradplan@str.mos.ru</w:t>
        </w:r>
      </w:hyperlink>
      <w:r w:rsidRPr="00F1535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F15352" w:rsidRPr="00F15352" w:rsidRDefault="00F15352" w:rsidP="00F15352">
      <w:pPr>
        <w:numPr>
          <w:ilvl w:val="0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b/>
          <w:sz w:val="28"/>
          <w:szCs w:val="28"/>
        </w:rPr>
        <w:t>Предполагаемый источник финансирования разработки стандарта.</w:t>
      </w:r>
    </w:p>
    <w:p w:rsidR="00F15352" w:rsidRDefault="00F15352" w:rsidP="00F15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352">
        <w:rPr>
          <w:rFonts w:ascii="Times New Roman" w:eastAsia="Times New Roman" w:hAnsi="Times New Roman" w:cs="Times New Roman"/>
          <w:sz w:val="28"/>
          <w:szCs w:val="28"/>
        </w:rPr>
        <w:t>За счет собственных средств разработчика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591F" w:rsidRPr="00F15352" w:rsidRDefault="004E591F" w:rsidP="00F15352">
      <w:bookmarkStart w:id="0" w:name="_GoBack"/>
      <w:bookmarkEnd w:id="0"/>
    </w:p>
    <w:sectPr w:rsidR="004E591F" w:rsidRPr="00F15352" w:rsidSect="00997DCF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B4C" w:rsidRDefault="00C36B4C" w:rsidP="004E79FE">
      <w:pPr>
        <w:spacing w:after="0" w:line="240" w:lineRule="auto"/>
      </w:pPr>
      <w:r>
        <w:separator/>
      </w:r>
    </w:p>
  </w:endnote>
  <w:endnote w:type="continuationSeparator" w:id="0">
    <w:p w:rsidR="00C36B4C" w:rsidRDefault="00C36B4C" w:rsidP="004E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9FE" w:rsidRPr="004E79FE" w:rsidRDefault="004E79FE" w:rsidP="004E79FE">
    <w:pPr>
      <w:pStyle w:val="a6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B4C" w:rsidRDefault="00C36B4C" w:rsidP="004E79FE">
      <w:pPr>
        <w:spacing w:after="0" w:line="240" w:lineRule="auto"/>
      </w:pPr>
      <w:r>
        <w:separator/>
      </w:r>
    </w:p>
  </w:footnote>
  <w:footnote w:type="continuationSeparator" w:id="0">
    <w:p w:rsidR="00C36B4C" w:rsidRDefault="00C36B4C" w:rsidP="004E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52926"/>
      <w:docPartObj>
        <w:docPartGallery w:val="Page Numbers (Top of Page)"/>
        <w:docPartUnique/>
      </w:docPartObj>
    </w:sdtPr>
    <w:sdtContent>
      <w:p w:rsidR="00F15352" w:rsidRDefault="00F15352">
        <w:pPr>
          <w:pStyle w:val="a4"/>
          <w:jc w:val="center"/>
        </w:pPr>
      </w:p>
      <w:p w:rsidR="00F15352" w:rsidRDefault="00F15352">
        <w:pPr>
          <w:pStyle w:val="a4"/>
          <w:jc w:val="center"/>
        </w:pPr>
        <w:r w:rsidRPr="009837B0">
          <w:rPr>
            <w:rFonts w:ascii="Times New Roman" w:hAnsi="Times New Roman" w:cs="Times New Roman"/>
            <w:sz w:val="24"/>
            <w:szCs w:val="24"/>
          </w:rPr>
          <w:t>3</w:t>
        </w:r>
      </w:p>
    </w:sdtContent>
  </w:sdt>
  <w:p w:rsidR="00F15352" w:rsidRDefault="00F153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75438"/>
      <w:docPartObj>
        <w:docPartGallery w:val="Page Numbers (Top of Page)"/>
        <w:docPartUnique/>
      </w:docPartObj>
    </w:sdtPr>
    <w:sdtContent>
      <w:p w:rsidR="00F15352" w:rsidRDefault="00F15352">
        <w:pPr>
          <w:pStyle w:val="a4"/>
          <w:jc w:val="center"/>
        </w:pPr>
        <w:r w:rsidRPr="009837B0">
          <w:rPr>
            <w:rFonts w:ascii="Times New Roman" w:hAnsi="Times New Roman" w:cs="Times New Roman"/>
            <w:sz w:val="24"/>
            <w:szCs w:val="24"/>
          </w:rPr>
          <w:t>2</w:t>
        </w:r>
      </w:p>
    </w:sdtContent>
  </w:sdt>
  <w:p w:rsidR="00F15352" w:rsidRDefault="00F1535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352" w:rsidRPr="00C84A32" w:rsidRDefault="00F15352" w:rsidP="00C84A32">
    <w:pPr>
      <w:pStyle w:val="a4"/>
      <w:jc w:val="center"/>
      <w:rPr>
        <w:rFonts w:ascii="Times New Roman" w:hAnsi="Times New Roman" w:cs="Times New Roman"/>
        <w:sz w:val="26"/>
        <w:szCs w:val="2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221551"/>
      <w:docPartObj>
        <w:docPartGallery w:val="Page Numbers (Top of Page)"/>
        <w:docPartUnique/>
      </w:docPartObj>
    </w:sdtPr>
    <w:sdtEndPr/>
    <w:sdtContent>
      <w:p w:rsidR="00997DCF" w:rsidRDefault="00997DCF">
        <w:pPr>
          <w:pStyle w:val="a4"/>
          <w:jc w:val="center"/>
        </w:pPr>
        <w:r w:rsidRPr="00997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7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7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9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97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DCF" w:rsidRDefault="00997D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73AB"/>
    <w:multiLevelType w:val="hybridMultilevel"/>
    <w:tmpl w:val="541C3542"/>
    <w:lvl w:ilvl="0" w:tplc="81424D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DCF53D1"/>
    <w:multiLevelType w:val="hybridMultilevel"/>
    <w:tmpl w:val="69045564"/>
    <w:lvl w:ilvl="0" w:tplc="8C644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D85CEB"/>
    <w:multiLevelType w:val="hybridMultilevel"/>
    <w:tmpl w:val="EE1C403E"/>
    <w:lvl w:ilvl="0" w:tplc="81424D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3D0061"/>
    <w:multiLevelType w:val="hybridMultilevel"/>
    <w:tmpl w:val="7E8EA524"/>
    <w:lvl w:ilvl="0" w:tplc="81424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035B6E"/>
    <w:multiLevelType w:val="hybridMultilevel"/>
    <w:tmpl w:val="891EA9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C4608CA"/>
    <w:multiLevelType w:val="hybridMultilevel"/>
    <w:tmpl w:val="9514B8B6"/>
    <w:lvl w:ilvl="0" w:tplc="75C0BA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055BD"/>
    <w:multiLevelType w:val="hybridMultilevel"/>
    <w:tmpl w:val="0F0202EA"/>
    <w:lvl w:ilvl="0" w:tplc="9F1A14D6">
      <w:start w:val="1"/>
      <w:numFmt w:val="bullet"/>
      <w:pStyle w:val="a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E00F620">
      <w:start w:val="1"/>
      <w:numFmt w:val="bullet"/>
      <w:lvlText w:val="−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4A95A26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66311"/>
    <w:multiLevelType w:val="hybridMultilevel"/>
    <w:tmpl w:val="6212E45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001CC"/>
    <w:multiLevelType w:val="hybridMultilevel"/>
    <w:tmpl w:val="39D87BAE"/>
    <w:lvl w:ilvl="0" w:tplc="9134206C">
      <w:numFmt w:val="bullet"/>
      <w:lvlText w:val="•"/>
      <w:lvlJc w:val="left"/>
      <w:pPr>
        <w:ind w:left="1419" w:hanging="7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909"/>
    <w:rsid w:val="00030739"/>
    <w:rsid w:val="000A0CC5"/>
    <w:rsid w:val="000F3F06"/>
    <w:rsid w:val="00122015"/>
    <w:rsid w:val="0013340B"/>
    <w:rsid w:val="0014114E"/>
    <w:rsid w:val="00145CB3"/>
    <w:rsid w:val="0014665B"/>
    <w:rsid w:val="0015234D"/>
    <w:rsid w:val="001B21D4"/>
    <w:rsid w:val="001D1D89"/>
    <w:rsid w:val="001D23D2"/>
    <w:rsid w:val="00203852"/>
    <w:rsid w:val="002940D6"/>
    <w:rsid w:val="002B77EA"/>
    <w:rsid w:val="002C36E1"/>
    <w:rsid w:val="00304F7F"/>
    <w:rsid w:val="00314D5E"/>
    <w:rsid w:val="00364BC7"/>
    <w:rsid w:val="00381D29"/>
    <w:rsid w:val="003A1392"/>
    <w:rsid w:val="00432E3E"/>
    <w:rsid w:val="00466B8C"/>
    <w:rsid w:val="0048258D"/>
    <w:rsid w:val="004B1575"/>
    <w:rsid w:val="004B7B44"/>
    <w:rsid w:val="004E591F"/>
    <w:rsid w:val="004E79FE"/>
    <w:rsid w:val="00515AAD"/>
    <w:rsid w:val="005333CD"/>
    <w:rsid w:val="00543A33"/>
    <w:rsid w:val="00577AF4"/>
    <w:rsid w:val="00591048"/>
    <w:rsid w:val="005D73B2"/>
    <w:rsid w:val="005E5F78"/>
    <w:rsid w:val="00614D8C"/>
    <w:rsid w:val="00630CCE"/>
    <w:rsid w:val="006424D7"/>
    <w:rsid w:val="00695A75"/>
    <w:rsid w:val="006D6D9C"/>
    <w:rsid w:val="006E1FF9"/>
    <w:rsid w:val="006F18CA"/>
    <w:rsid w:val="006F4D13"/>
    <w:rsid w:val="006F4DC7"/>
    <w:rsid w:val="007270F5"/>
    <w:rsid w:val="00750C08"/>
    <w:rsid w:val="007E6304"/>
    <w:rsid w:val="007F5955"/>
    <w:rsid w:val="00802692"/>
    <w:rsid w:val="008238DB"/>
    <w:rsid w:val="00826FF1"/>
    <w:rsid w:val="0086375B"/>
    <w:rsid w:val="00882250"/>
    <w:rsid w:val="008E7704"/>
    <w:rsid w:val="009434E5"/>
    <w:rsid w:val="0094627E"/>
    <w:rsid w:val="0095289A"/>
    <w:rsid w:val="00965837"/>
    <w:rsid w:val="00976BB0"/>
    <w:rsid w:val="0098322A"/>
    <w:rsid w:val="00997DCF"/>
    <w:rsid w:val="009A1136"/>
    <w:rsid w:val="00A4170C"/>
    <w:rsid w:val="00A41DB1"/>
    <w:rsid w:val="00A62FB7"/>
    <w:rsid w:val="00B11C58"/>
    <w:rsid w:val="00B139BE"/>
    <w:rsid w:val="00B2060A"/>
    <w:rsid w:val="00B210D0"/>
    <w:rsid w:val="00B3033B"/>
    <w:rsid w:val="00B83C6B"/>
    <w:rsid w:val="00BE37D6"/>
    <w:rsid w:val="00BE58CC"/>
    <w:rsid w:val="00C12ED9"/>
    <w:rsid w:val="00C17909"/>
    <w:rsid w:val="00C36B4C"/>
    <w:rsid w:val="00C65BA8"/>
    <w:rsid w:val="00C75DB4"/>
    <w:rsid w:val="00CA64FB"/>
    <w:rsid w:val="00DA126C"/>
    <w:rsid w:val="00E22B3E"/>
    <w:rsid w:val="00E537DE"/>
    <w:rsid w:val="00E816A9"/>
    <w:rsid w:val="00E844FF"/>
    <w:rsid w:val="00E97A2C"/>
    <w:rsid w:val="00EA7ED6"/>
    <w:rsid w:val="00ED3F02"/>
    <w:rsid w:val="00EE02B5"/>
    <w:rsid w:val="00F12079"/>
    <w:rsid w:val="00F15352"/>
    <w:rsid w:val="00F226A2"/>
    <w:rsid w:val="00F37B99"/>
    <w:rsid w:val="00F5746C"/>
    <w:rsid w:val="00F841F6"/>
    <w:rsid w:val="00FA1C83"/>
    <w:rsid w:val="00FA4BB9"/>
    <w:rsid w:val="00FA59D2"/>
    <w:rsid w:val="00FB38BE"/>
    <w:rsid w:val="00FB7C87"/>
    <w:rsid w:val="00FC5C0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D1641"/>
  <w15:chartTrackingRefBased/>
  <w15:docId w15:val="{41E1BD31-F0B6-4A79-83B0-EB7B14B8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B7B44"/>
  </w:style>
  <w:style w:type="paragraph" w:styleId="2">
    <w:name w:val="heading 2"/>
    <w:basedOn w:val="a0"/>
    <w:next w:val="a0"/>
    <w:link w:val="20"/>
    <w:qFormat/>
    <w:rsid w:val="00750C08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тире"/>
    <w:basedOn w:val="a0"/>
    <w:qFormat/>
    <w:rsid w:val="004B7B44"/>
    <w:pPr>
      <w:widowControl w:val="0"/>
      <w:numPr>
        <w:numId w:val="1"/>
      </w:numPr>
      <w:autoSpaceDE w:val="0"/>
      <w:autoSpaceDN w:val="0"/>
      <w:spacing w:before="120"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E79FE"/>
  </w:style>
  <w:style w:type="paragraph" w:styleId="a6">
    <w:name w:val="footer"/>
    <w:basedOn w:val="a0"/>
    <w:link w:val="a7"/>
    <w:uiPriority w:val="99"/>
    <w:unhideWhenUsed/>
    <w:rsid w:val="004E7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E79FE"/>
  </w:style>
  <w:style w:type="paragraph" w:styleId="a8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Начало абзаца,Абзац списка11,Абзац списка (номер)"/>
    <w:basedOn w:val="a0"/>
    <w:link w:val="a9"/>
    <w:uiPriority w:val="34"/>
    <w:qFormat/>
    <w:rsid w:val="00E816A9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203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203852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8"/>
    <w:uiPriority w:val="34"/>
    <w:locked/>
    <w:rsid w:val="00203852"/>
  </w:style>
  <w:style w:type="character" w:styleId="ac">
    <w:name w:val="Hyperlink"/>
    <w:basedOn w:val="a1"/>
    <w:uiPriority w:val="99"/>
    <w:unhideWhenUsed/>
    <w:rsid w:val="007270F5"/>
    <w:rPr>
      <w:color w:val="0563C1" w:themeColor="hyperlink"/>
      <w:u w:val="single"/>
    </w:rPr>
  </w:style>
  <w:style w:type="character" w:customStyle="1" w:styleId="20">
    <w:name w:val="Заголовок 2 Знак"/>
    <w:basedOn w:val="a1"/>
    <w:link w:val="2"/>
    <w:rsid w:val="00750C0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_1"/>
    <w:basedOn w:val="a0"/>
    <w:link w:val="10"/>
    <w:rsid w:val="00750C08"/>
    <w:pPr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0">
    <w:name w:val="Заголовок_1 Знак"/>
    <w:link w:val="1"/>
    <w:locked/>
    <w:rsid w:val="00750C08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yperlink" Target="mailto:gradplan@str.mos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Иванкова Марина Александровна</dc:creator>
  <cp:keywords/>
  <dc:description/>
  <cp:lastModifiedBy>Бахтин Максим Борисович</cp:lastModifiedBy>
  <cp:revision>7</cp:revision>
  <dcterms:created xsi:type="dcterms:W3CDTF">2023-07-10T14:03:00Z</dcterms:created>
  <dcterms:modified xsi:type="dcterms:W3CDTF">2023-07-12T13:01:00Z</dcterms:modified>
</cp:coreProperties>
</file>